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CF" w:rsidRDefault="00FE06CF" w:rsidP="00FE06C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Разъяснения Министерства труда и социальной защиты РФ от 16 января 2019 г.</w:t>
      </w:r>
      <w:r>
        <w:rPr>
          <w:b/>
          <w:bCs/>
          <w:color w:val="22272F"/>
          <w:sz w:val="30"/>
          <w:szCs w:val="30"/>
        </w:rPr>
        <w:br/>
        <w:t>"Разъяснения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предпринимателей"</w:t>
      </w:r>
    </w:p>
    <w:p w:rsidR="00FE06CF" w:rsidRDefault="00FE06CF" w:rsidP="00FE06CF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E06CF" w:rsidRDefault="00FE06CF" w:rsidP="00FE06CF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1. В соответствии с </w:t>
      </w:r>
      <w:hyperlink r:id="rId4" w:history="1">
        <w:r>
          <w:rPr>
            <w:rStyle w:val="a4"/>
            <w:color w:val="3272C0"/>
          </w:rPr>
          <w:t>Федеральным законом</w:t>
        </w:r>
      </w:hyperlink>
      <w:r>
        <w:rPr>
          <w:color w:val="464C55"/>
        </w:rPr>
        <w:t> от 28 декабря 2013 г. N 426-ФЗ "О специальной оценке условий труда" специальная оценка условий труда проводится у всех работодателей.</w:t>
      </w:r>
    </w:p>
    <w:p w:rsidR="00FE06CF" w:rsidRDefault="00FE06CF" w:rsidP="00FE06CF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2. В соответствии с </w:t>
      </w:r>
      <w:hyperlink r:id="rId5" w:anchor="block_2001" w:history="1">
        <w:r>
          <w:rPr>
            <w:rStyle w:val="a4"/>
            <w:color w:val="3272C0"/>
          </w:rPr>
          <w:t>Трудовым кодексом</w:t>
        </w:r>
      </w:hyperlink>
      <w:r>
        <w:rPr>
          <w:color w:val="464C55"/>
        </w:rPr>
        <w:t> 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FE06CF" w:rsidRDefault="00FE06CF" w:rsidP="00FE06CF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3. В случае,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FE06CF" w:rsidRDefault="00FE06CF" w:rsidP="00FE06CF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4. В случае,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FE06CF" w:rsidRDefault="00FE06CF" w:rsidP="00FE06CF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FE06CF" w:rsidRDefault="00FE06CF" w:rsidP="00FE06CF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Декларация может быть подана дистанционно на сайте </w:t>
      </w:r>
      <w:proofErr w:type="spellStart"/>
      <w:r>
        <w:rPr>
          <w:color w:val="464C55"/>
        </w:rPr>
        <w:t>Роструда</w:t>
      </w:r>
      <w:proofErr w:type="spellEnd"/>
      <w:r>
        <w:rPr>
          <w:color w:val="464C55"/>
        </w:rPr>
        <w:t xml:space="preserve"> в сети "Интернет" </w:t>
      </w:r>
      <w:proofErr w:type="gramStart"/>
      <w:r>
        <w:rPr>
          <w:color w:val="464C55"/>
        </w:rPr>
        <w:t>https://www.rostrud.ru/ .</w:t>
      </w:r>
      <w:proofErr w:type="gramEnd"/>
    </w:p>
    <w:p w:rsidR="00FE06CF" w:rsidRDefault="00FE06CF" w:rsidP="00FE06CF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6. Для вновь образованных в 2018 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 года, то срок завершения специальной оценки условий труда - декабрь 2019 года.</w:t>
      </w:r>
    </w:p>
    <w:p w:rsidR="00FE06CF" w:rsidRDefault="00FE06CF" w:rsidP="00FE06CF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7. В целях контроля за соблюдением работодателем </w:t>
      </w:r>
      <w:hyperlink r:id="rId6" w:history="1">
        <w:r>
          <w:rPr>
            <w:rStyle w:val="a4"/>
            <w:color w:val="3272C0"/>
          </w:rPr>
          <w:t>Федерального закона</w:t>
        </w:r>
      </w:hyperlink>
      <w:r>
        <w:rPr>
          <w:color w:val="464C55"/>
        </w:rPr>
        <w:t> "О специальной оценке условий труда" Минтрудом России совместно с Федеральной службой по труду и занятости в 2019 году планируется реализация механизма предупреждения нарушений обязательных требований законодательства о специальной оценке условий труда.</w:t>
      </w:r>
    </w:p>
    <w:p w:rsidR="00FE06CF" w:rsidRDefault="00FE06CF" w:rsidP="00FE06CF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FE06CF" w:rsidRDefault="00FE06CF" w:rsidP="00FE06CF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 </w:t>
      </w:r>
      <w:hyperlink r:id="rId7" w:anchor="block_5271" w:history="1">
        <w:r>
          <w:rPr>
            <w:rStyle w:val="a4"/>
            <w:color w:val="3272C0"/>
          </w:rPr>
          <w:t>статьи 5.27.1</w:t>
        </w:r>
      </w:hyperlink>
      <w:r>
        <w:rPr>
          <w:color w:val="464C55"/>
        </w:rPr>
        <w:t> Кодекса Российской Федерации об административных правонарушениях.</w:t>
      </w:r>
    </w:p>
    <w:p w:rsidR="00FE06CF" w:rsidRDefault="00FE06CF" w:rsidP="00FE06CF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 </w:t>
      </w:r>
      <w:hyperlink r:id="rId8" w:anchor="block_5271" w:history="1">
        <w:r>
          <w:rPr>
            <w:rStyle w:val="a4"/>
            <w:color w:val="3272C0"/>
          </w:rPr>
          <w:t>Кодексом</w:t>
        </w:r>
      </w:hyperlink>
      <w:r>
        <w:rPr>
          <w:color w:val="464C55"/>
        </w:rPr>
        <w:t> штрафов.</w:t>
      </w:r>
    </w:p>
    <w:p w:rsidR="00464980" w:rsidRDefault="00464980">
      <w:bookmarkStart w:id="0" w:name="_GoBack"/>
      <w:bookmarkEnd w:id="0"/>
    </w:p>
    <w:sectPr w:rsidR="0046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CF"/>
    <w:rsid w:val="00285C1E"/>
    <w:rsid w:val="00464980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B96D-AF12-4347-AC17-C12C633C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8e300f34010d26b09aa5e22add04ad5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25267/8e300f34010d26b09aa5e22add04ad5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552676/" TargetMode="External"/><Relationship Id="rId5" Type="http://schemas.openxmlformats.org/officeDocument/2006/relationships/hyperlink" Target="https://base.garant.ru/12125268/9e3305d0d08ff111955ebd93afd1087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7055267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Матханов</dc:creator>
  <cp:keywords/>
  <dc:description/>
  <cp:lastModifiedBy>Леонид Матханов</cp:lastModifiedBy>
  <cp:revision>1</cp:revision>
  <dcterms:created xsi:type="dcterms:W3CDTF">2019-02-27T09:20:00Z</dcterms:created>
  <dcterms:modified xsi:type="dcterms:W3CDTF">2019-02-27T09:26:00Z</dcterms:modified>
</cp:coreProperties>
</file>